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6D99" w:rsidRDefault="00376D99" w:rsidP="00376D99">
      <w:pPr>
        <w:autoSpaceDE w:val="0"/>
        <w:autoSpaceDN w:val="0"/>
        <w:adjustRightInd w:val="0"/>
        <w:spacing w:after="0" w:line="276" w:lineRule="auto"/>
        <w:jc w:val="center"/>
        <w:rPr>
          <w:rFonts w:ascii="Arial" w:hAnsi="Arial" w:cs="Arial"/>
          <w:b/>
          <w:bCs/>
          <w:caps/>
          <w:color w:val="000000" w:themeColor="text1"/>
          <w:sz w:val="28"/>
          <w:szCs w:val="28"/>
        </w:rPr>
      </w:pPr>
      <w:r>
        <w:rPr>
          <w:rFonts w:ascii="Arial" w:hAnsi="Arial" w:cs="Arial"/>
          <w:b/>
          <w:bCs/>
          <w:caps/>
          <w:color w:val="000000" w:themeColor="text1"/>
          <w:sz w:val="28"/>
          <w:szCs w:val="28"/>
        </w:rPr>
        <w:t>Haggai</w:t>
      </w:r>
    </w:p>
    <w:p w:rsidR="00376D99" w:rsidRDefault="00376D99" w:rsidP="00376D99">
      <w:pPr>
        <w:autoSpaceDE w:val="0"/>
        <w:autoSpaceDN w:val="0"/>
        <w:adjustRightInd w:val="0"/>
        <w:spacing w:after="0" w:line="276" w:lineRule="auto"/>
        <w:jc w:val="both"/>
        <w:rPr>
          <w:rFonts w:ascii="Arial" w:hAnsi="Arial" w:cs="Arial"/>
          <w:color w:val="000000" w:themeColor="text1"/>
          <w:sz w:val="24"/>
          <w:szCs w:val="24"/>
        </w:rPr>
      </w:pPr>
    </w:p>
    <w:p w:rsidR="00376D99" w:rsidRDefault="00376D99" w:rsidP="00376D99">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It is impossible to understand this little book of Haggai without knowing what had been going on. I offer you a brief timeline of this period. (See separate sheet)</w:t>
      </w:r>
    </w:p>
    <w:p w:rsidR="00376D99" w:rsidRDefault="00376D99" w:rsidP="00376D99">
      <w:pPr>
        <w:autoSpaceDE w:val="0"/>
        <w:autoSpaceDN w:val="0"/>
        <w:adjustRightInd w:val="0"/>
        <w:spacing w:after="0" w:line="276" w:lineRule="auto"/>
        <w:jc w:val="both"/>
        <w:rPr>
          <w:rFonts w:ascii="Arial" w:hAnsi="Arial" w:cs="Arial"/>
          <w:color w:val="000000" w:themeColor="text1"/>
          <w:sz w:val="24"/>
          <w:szCs w:val="24"/>
        </w:rPr>
      </w:pPr>
    </w:p>
    <w:p w:rsidR="00376D99" w:rsidRDefault="00376D99" w:rsidP="00376D99">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Of the place and year of Haggai’s birth, his descent, and the leading incidents of his life, nothing is known for certain. Some ancient writers assert that he was born in Babylon, and, while a young man, he came to Jerusalem, when Cyrus, in the year B.C. 536, allowed the Jews to return to their country (2 Chronicles 34:23; Ezra 1:1); the new country consisting chiefly of people belonging to the tribes of Judah, Benjamin, and Levi, with just a few from the other Jewish tribes.</w:t>
      </w:r>
    </w:p>
    <w:p w:rsidR="00376D99" w:rsidRDefault="00376D99" w:rsidP="00376D99">
      <w:pPr>
        <w:autoSpaceDE w:val="0"/>
        <w:autoSpaceDN w:val="0"/>
        <w:adjustRightInd w:val="0"/>
        <w:spacing w:after="0" w:line="276" w:lineRule="auto"/>
        <w:jc w:val="both"/>
        <w:rPr>
          <w:rFonts w:ascii="Arial" w:hAnsi="Arial" w:cs="Arial"/>
          <w:color w:val="000000" w:themeColor="text1"/>
          <w:sz w:val="24"/>
          <w:szCs w:val="24"/>
        </w:rPr>
      </w:pPr>
    </w:p>
    <w:p w:rsidR="00376D99" w:rsidRDefault="00376D99" w:rsidP="00376D99">
      <w:pPr>
        <w:autoSpaceDE w:val="0"/>
        <w:autoSpaceDN w:val="0"/>
        <w:adjustRightInd w:val="0"/>
        <w:spacing w:after="0" w:line="276" w:lineRule="auto"/>
        <w:jc w:val="both"/>
        <w:rPr>
          <w:rFonts w:ascii="Arial" w:hAnsi="Arial" w:cs="Arial"/>
          <w:b/>
          <w:bCs/>
          <w:color w:val="000000" w:themeColor="text1"/>
          <w:sz w:val="24"/>
          <w:szCs w:val="24"/>
        </w:rPr>
      </w:pPr>
      <w:r>
        <w:rPr>
          <w:rFonts w:ascii="Arial" w:hAnsi="Arial" w:cs="Arial"/>
          <w:b/>
          <w:bCs/>
          <w:color w:val="000000" w:themeColor="text1"/>
          <w:sz w:val="24"/>
          <w:szCs w:val="24"/>
        </w:rPr>
        <w:t>Haggai in the New Testament</w:t>
      </w:r>
    </w:p>
    <w:p w:rsidR="00376D99" w:rsidRDefault="00376D99" w:rsidP="00376D99">
      <w:pPr>
        <w:autoSpaceDE w:val="0"/>
        <w:autoSpaceDN w:val="0"/>
        <w:adjustRightInd w:val="0"/>
        <w:spacing w:after="0" w:line="276" w:lineRule="auto"/>
        <w:jc w:val="both"/>
        <w:rPr>
          <w:rFonts w:ascii="Arial" w:hAnsi="Arial" w:cs="Arial"/>
          <w:b/>
          <w:bCs/>
          <w:color w:val="000000" w:themeColor="text1"/>
          <w:sz w:val="24"/>
          <w:szCs w:val="24"/>
        </w:rPr>
      </w:pPr>
    </w:p>
    <w:p w:rsidR="00376D99" w:rsidRDefault="00376D99" w:rsidP="00376D99">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Haggai is quoted once in the book of Hebrews. The prophetic sermons of Haggai are referred to in the Old and New Testament (Ezra 5:1, 6:14; Hebrews 12:20; compare with Haggai 2:7, 8:22). </w:t>
      </w:r>
    </w:p>
    <w:p w:rsidR="00376D99" w:rsidRDefault="00376D99" w:rsidP="00376D99">
      <w:pPr>
        <w:autoSpaceDE w:val="0"/>
        <w:autoSpaceDN w:val="0"/>
        <w:adjustRightInd w:val="0"/>
        <w:spacing w:after="0" w:line="276" w:lineRule="auto"/>
        <w:jc w:val="both"/>
        <w:rPr>
          <w:rFonts w:ascii="Arial" w:hAnsi="Arial" w:cs="Arial"/>
          <w:color w:val="000000" w:themeColor="text1"/>
          <w:sz w:val="24"/>
          <w:szCs w:val="24"/>
        </w:rPr>
      </w:pPr>
    </w:p>
    <w:p w:rsidR="00376D99" w:rsidRDefault="00376D99" w:rsidP="00376D99">
      <w:pPr>
        <w:autoSpaceDE w:val="0"/>
        <w:autoSpaceDN w:val="0"/>
        <w:adjustRightInd w:val="0"/>
        <w:spacing w:after="0" w:line="276" w:lineRule="auto"/>
        <w:jc w:val="both"/>
        <w:rPr>
          <w:rFonts w:ascii="Arial" w:hAnsi="Arial" w:cs="Arial"/>
          <w:b/>
          <w:bCs/>
          <w:color w:val="000000" w:themeColor="text1"/>
          <w:sz w:val="24"/>
          <w:szCs w:val="24"/>
        </w:rPr>
      </w:pPr>
      <w:r>
        <w:rPr>
          <w:rFonts w:ascii="Arial" w:hAnsi="Arial" w:cs="Arial"/>
          <w:b/>
          <w:bCs/>
          <w:color w:val="000000" w:themeColor="text1"/>
          <w:sz w:val="24"/>
          <w:szCs w:val="24"/>
        </w:rPr>
        <w:t>Historical details of Haggai’s ministry.</w:t>
      </w:r>
    </w:p>
    <w:p w:rsidR="00376D99" w:rsidRDefault="00376D99" w:rsidP="00376D99">
      <w:pPr>
        <w:autoSpaceDE w:val="0"/>
        <w:autoSpaceDN w:val="0"/>
        <w:adjustRightInd w:val="0"/>
        <w:spacing w:after="0" w:line="276" w:lineRule="auto"/>
        <w:jc w:val="both"/>
        <w:rPr>
          <w:rFonts w:ascii="Arial" w:hAnsi="Arial" w:cs="Arial"/>
          <w:color w:val="000000" w:themeColor="text1"/>
          <w:sz w:val="24"/>
          <w:szCs w:val="24"/>
        </w:rPr>
      </w:pPr>
    </w:p>
    <w:p w:rsidR="00376D99" w:rsidRDefault="00376D99" w:rsidP="00376D99">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From Haggai’s prophecies, we gather that he flourished during the reign of the Persian monarch Darius, who ascended the throne in B.C. 521. It is probable that he was one of the exiles who returned with Zerubbabel and </w:t>
      </w:r>
      <w:proofErr w:type="spellStart"/>
      <w:r>
        <w:rPr>
          <w:rFonts w:ascii="Arial" w:hAnsi="Arial" w:cs="Arial"/>
          <w:color w:val="000000" w:themeColor="text1"/>
          <w:sz w:val="24"/>
          <w:szCs w:val="24"/>
        </w:rPr>
        <w:t>Jeshua</w:t>
      </w:r>
      <w:proofErr w:type="spellEnd"/>
      <w:r>
        <w:rPr>
          <w:rFonts w:ascii="Arial" w:hAnsi="Arial" w:cs="Arial"/>
          <w:color w:val="000000" w:themeColor="text1"/>
          <w:sz w:val="24"/>
          <w:szCs w:val="24"/>
        </w:rPr>
        <w:t>, and that he may have been one of the few survivors who had actually seen Solomon’s Temple in all its glory.</w:t>
      </w:r>
    </w:p>
    <w:p w:rsidR="00376D99" w:rsidRDefault="00376D99" w:rsidP="00376D99">
      <w:pPr>
        <w:autoSpaceDE w:val="0"/>
        <w:autoSpaceDN w:val="0"/>
        <w:adjustRightInd w:val="0"/>
        <w:spacing w:after="0" w:line="276" w:lineRule="auto"/>
        <w:jc w:val="both"/>
        <w:rPr>
          <w:rFonts w:ascii="Arial" w:hAnsi="Arial" w:cs="Arial"/>
          <w:color w:val="000000" w:themeColor="text1"/>
          <w:sz w:val="24"/>
          <w:szCs w:val="24"/>
        </w:rPr>
      </w:pPr>
    </w:p>
    <w:p w:rsidR="00376D99" w:rsidRDefault="00376D99" w:rsidP="00376D99">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The rebuilding of the Temple, commenced in the reign of Cyrus (B.C. 535), but was suspended during the reigns of his successors, because of the hostility of the Samaritans. On the accession of Darius </w:t>
      </w:r>
      <w:proofErr w:type="spellStart"/>
      <w:r>
        <w:rPr>
          <w:rFonts w:ascii="Arial" w:hAnsi="Arial" w:cs="Arial"/>
          <w:color w:val="000000" w:themeColor="text1"/>
          <w:sz w:val="24"/>
          <w:szCs w:val="24"/>
        </w:rPr>
        <w:t>Hystaspis</w:t>
      </w:r>
      <w:proofErr w:type="spellEnd"/>
      <w:r>
        <w:rPr>
          <w:rFonts w:ascii="Arial" w:hAnsi="Arial" w:cs="Arial"/>
          <w:color w:val="000000" w:themeColor="text1"/>
          <w:sz w:val="24"/>
          <w:szCs w:val="24"/>
        </w:rPr>
        <w:t xml:space="preserve"> (B.C. 521), the prophets Haggai and Zechariah urged the renewal of the Temple building, and obtained the permission and assistance of this king (Ezra 5:1, 6:14). Impressed by the high courage of these two devoted prophets, the people went to work with vigour, and the Temple was completed and dedicated in the sixth year of Darius (B.C. 516).</w:t>
      </w:r>
    </w:p>
    <w:p w:rsidR="00376D99" w:rsidRDefault="00376D99" w:rsidP="00376D99">
      <w:pPr>
        <w:autoSpaceDE w:val="0"/>
        <w:autoSpaceDN w:val="0"/>
        <w:adjustRightInd w:val="0"/>
        <w:spacing w:after="0" w:line="276" w:lineRule="auto"/>
        <w:jc w:val="both"/>
        <w:rPr>
          <w:rFonts w:ascii="Arial" w:hAnsi="Arial" w:cs="Arial"/>
          <w:color w:val="000000" w:themeColor="text1"/>
          <w:sz w:val="24"/>
          <w:szCs w:val="24"/>
        </w:rPr>
      </w:pPr>
    </w:p>
    <w:p w:rsidR="00376D99" w:rsidRDefault="00376D99" w:rsidP="00376D99">
      <w:pPr>
        <w:tabs>
          <w:tab w:val="left" w:pos="3772"/>
        </w:tabs>
        <w:autoSpaceDE w:val="0"/>
        <w:autoSpaceDN w:val="0"/>
        <w:adjustRightInd w:val="0"/>
        <w:spacing w:after="0" w:line="276" w:lineRule="auto"/>
        <w:jc w:val="both"/>
        <w:rPr>
          <w:rFonts w:ascii="Arial" w:hAnsi="Arial" w:cs="Arial"/>
          <w:color w:val="000000" w:themeColor="text1"/>
          <w:sz w:val="24"/>
          <w:szCs w:val="24"/>
        </w:rPr>
      </w:pPr>
      <w:r>
        <w:rPr>
          <w:rFonts w:ascii="Arial" w:hAnsi="Arial" w:cs="Arial"/>
          <w:b/>
          <w:bCs/>
          <w:color w:val="000000" w:themeColor="text1"/>
          <w:sz w:val="24"/>
          <w:szCs w:val="24"/>
        </w:rPr>
        <w:t>Haggai’s Prophecies</w:t>
      </w:r>
      <w:r>
        <w:rPr>
          <w:rFonts w:ascii="Arial" w:hAnsi="Arial" w:cs="Arial"/>
          <w:color w:val="000000" w:themeColor="text1"/>
          <w:sz w:val="24"/>
          <w:szCs w:val="24"/>
        </w:rPr>
        <w:t>.</w:t>
      </w:r>
      <w:r>
        <w:rPr>
          <w:rFonts w:ascii="Arial" w:hAnsi="Arial" w:cs="Arial"/>
          <w:color w:val="000000" w:themeColor="text1"/>
          <w:sz w:val="24"/>
          <w:szCs w:val="24"/>
        </w:rPr>
        <w:tab/>
      </w:r>
    </w:p>
    <w:p w:rsidR="00376D99" w:rsidRDefault="00376D99" w:rsidP="00376D99">
      <w:pPr>
        <w:autoSpaceDE w:val="0"/>
        <w:autoSpaceDN w:val="0"/>
        <w:adjustRightInd w:val="0"/>
        <w:spacing w:after="0" w:line="276" w:lineRule="auto"/>
        <w:jc w:val="both"/>
        <w:rPr>
          <w:rFonts w:ascii="Arial" w:hAnsi="Arial" w:cs="Arial"/>
          <w:color w:val="000000" w:themeColor="text1"/>
          <w:sz w:val="24"/>
          <w:szCs w:val="24"/>
        </w:rPr>
      </w:pPr>
    </w:p>
    <w:p w:rsidR="00376D99" w:rsidRDefault="00376D99" w:rsidP="00376D99">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Their object generally was to urge the rebuilding of the Temple, which had been commenced as early as B.C. 535 (Ezra 3:10), but was afterwards discontinued when the Samaritans obtained an edict from the Persian king (Ezra 4:7) which forbade further building; and some influential Jews thought that the time for rebuilding the Temple had not arrived, since the seventy years predicted by Jeremiah applied to the Temple also (Zechariah 1:2). On the ending of the interdict, the Jews still continued to wait for the end of the seventy years, and were only engaged in building splendid </w:t>
      </w:r>
      <w:r>
        <w:rPr>
          <w:rFonts w:ascii="Arial" w:hAnsi="Arial" w:cs="Arial"/>
          <w:color w:val="000000" w:themeColor="text1"/>
          <w:sz w:val="24"/>
          <w:szCs w:val="24"/>
        </w:rPr>
        <w:lastRenderedPageBreak/>
        <w:t xml:space="preserve">houses for </w:t>
      </w:r>
      <w:proofErr w:type="spellStart"/>
      <w:r>
        <w:rPr>
          <w:rFonts w:ascii="Arial" w:hAnsi="Arial" w:cs="Arial"/>
          <w:color w:val="000000" w:themeColor="text1"/>
          <w:sz w:val="24"/>
          <w:szCs w:val="24"/>
        </w:rPr>
        <w:t>themselves,which</w:t>
      </w:r>
      <w:proofErr w:type="spellEnd"/>
      <w:r>
        <w:rPr>
          <w:rFonts w:ascii="Arial" w:hAnsi="Arial" w:cs="Arial"/>
          <w:color w:val="000000" w:themeColor="text1"/>
          <w:sz w:val="24"/>
          <w:szCs w:val="24"/>
        </w:rPr>
        <w:t xml:space="preserve"> Haggai denounced in the second year of Darius, B.C. 520.</w:t>
      </w:r>
    </w:p>
    <w:p w:rsidR="00376D99" w:rsidRDefault="00376D99" w:rsidP="00376D99">
      <w:pPr>
        <w:autoSpaceDE w:val="0"/>
        <w:autoSpaceDN w:val="0"/>
        <w:adjustRightInd w:val="0"/>
        <w:spacing w:after="0" w:line="276" w:lineRule="auto"/>
        <w:jc w:val="both"/>
        <w:rPr>
          <w:rFonts w:ascii="Arial" w:hAnsi="Arial" w:cs="Arial"/>
          <w:color w:val="000000" w:themeColor="text1"/>
          <w:sz w:val="24"/>
          <w:szCs w:val="24"/>
        </w:rPr>
      </w:pPr>
    </w:p>
    <w:p w:rsidR="00376D99" w:rsidRDefault="00376D99" w:rsidP="00376D99">
      <w:pPr>
        <w:autoSpaceDE w:val="0"/>
        <w:autoSpaceDN w:val="0"/>
        <w:adjustRightInd w:val="0"/>
        <w:spacing w:after="0" w:line="276" w:lineRule="auto"/>
        <w:jc w:val="both"/>
        <w:rPr>
          <w:rFonts w:ascii="Arial" w:hAnsi="Arial" w:cs="Arial"/>
          <w:b/>
          <w:bCs/>
          <w:color w:val="000000" w:themeColor="text1"/>
          <w:sz w:val="24"/>
          <w:szCs w:val="24"/>
        </w:rPr>
      </w:pPr>
      <w:r>
        <w:rPr>
          <w:rFonts w:ascii="Arial" w:hAnsi="Arial" w:cs="Arial"/>
          <w:b/>
          <w:bCs/>
          <w:color w:val="000000" w:themeColor="text1"/>
          <w:sz w:val="24"/>
          <w:szCs w:val="24"/>
        </w:rPr>
        <w:t>The four sermons of Haggai</w:t>
      </w:r>
    </w:p>
    <w:p w:rsidR="00376D99" w:rsidRDefault="00376D99" w:rsidP="00376D99">
      <w:pPr>
        <w:autoSpaceDE w:val="0"/>
        <w:autoSpaceDN w:val="0"/>
        <w:adjustRightInd w:val="0"/>
        <w:spacing w:after="0" w:line="276" w:lineRule="auto"/>
        <w:jc w:val="both"/>
        <w:rPr>
          <w:rFonts w:ascii="Arial" w:hAnsi="Arial" w:cs="Arial"/>
          <w:color w:val="000000" w:themeColor="text1"/>
          <w:sz w:val="24"/>
          <w:szCs w:val="24"/>
        </w:rPr>
      </w:pPr>
    </w:p>
    <w:p w:rsidR="00376D99" w:rsidRDefault="00376D99" w:rsidP="00376D99">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His </w:t>
      </w:r>
      <w:r>
        <w:rPr>
          <w:rFonts w:ascii="Arial" w:hAnsi="Arial" w:cs="Arial"/>
          <w:b/>
          <w:bCs/>
          <w:color w:val="000000" w:themeColor="text1"/>
          <w:sz w:val="24"/>
          <w:szCs w:val="24"/>
        </w:rPr>
        <w:t>first</w:t>
      </w:r>
      <w:r>
        <w:rPr>
          <w:rFonts w:ascii="Arial" w:hAnsi="Arial" w:cs="Arial"/>
          <w:color w:val="000000" w:themeColor="text1"/>
          <w:sz w:val="24"/>
          <w:szCs w:val="24"/>
        </w:rPr>
        <w:t xml:space="preserve"> sermon (Haggai 1), on the first day of the sixth month of 519, denounced the laziness of the Jews, who lived in their “panelled houses,” while the temple of the Lord was roofless and desolate. The anger of God was seen in the failure of all their efforts for their own gratification. The heavens were “stayed from dew,” and the earth was “stayed from her fruit.” They had neglected what should have been their first duty, and reaped the due wages of their selfishness (Haggai 1:4-11). The words of the prophet sank deep into the hearts of the people and their leaders. They acknowledged the voice of God speaking through Haggai, and obeyed the command. Their obedience was rewarded with the assurance of God’s presence (Haggai 1:13), and, twenty-four days after, temple building was resumed. </w:t>
      </w:r>
    </w:p>
    <w:p w:rsidR="00376D99" w:rsidRDefault="00376D99" w:rsidP="00376D99">
      <w:pPr>
        <w:autoSpaceDE w:val="0"/>
        <w:autoSpaceDN w:val="0"/>
        <w:adjustRightInd w:val="0"/>
        <w:spacing w:after="0" w:line="276" w:lineRule="auto"/>
        <w:jc w:val="both"/>
        <w:rPr>
          <w:rFonts w:ascii="Arial" w:hAnsi="Arial" w:cs="Arial"/>
          <w:color w:val="000000" w:themeColor="text1"/>
          <w:sz w:val="24"/>
          <w:szCs w:val="24"/>
        </w:rPr>
      </w:pPr>
    </w:p>
    <w:p w:rsidR="00376D99" w:rsidRDefault="00376D99" w:rsidP="00376D99">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The </w:t>
      </w:r>
      <w:r>
        <w:rPr>
          <w:rFonts w:ascii="Arial" w:hAnsi="Arial" w:cs="Arial"/>
          <w:b/>
          <w:bCs/>
          <w:color w:val="000000" w:themeColor="text1"/>
          <w:sz w:val="24"/>
          <w:szCs w:val="24"/>
        </w:rPr>
        <w:t>second</w:t>
      </w:r>
      <w:r>
        <w:rPr>
          <w:rFonts w:ascii="Arial" w:hAnsi="Arial" w:cs="Arial"/>
          <w:color w:val="000000" w:themeColor="text1"/>
          <w:sz w:val="24"/>
          <w:szCs w:val="24"/>
        </w:rPr>
        <w:t xml:space="preserve"> sermon (Haggai 2:1-9), delivered on the twenty-first day of the seventh month, shows that a month had hardly gone by when the work seems to have slackened, and the enthusiasm of the people fell away. The prophet, ever ready to re-ignite their zeal, encouraged the flagging spirits of the leaders with a renewed assurance of God’s presence, and the fresh vision of the glory of the “latter house”, which would be greater than the glory of the former (Haggai 2:3-9). </w:t>
      </w:r>
    </w:p>
    <w:p w:rsidR="00376D99" w:rsidRDefault="00376D99" w:rsidP="00376D99">
      <w:pPr>
        <w:autoSpaceDE w:val="0"/>
        <w:autoSpaceDN w:val="0"/>
        <w:adjustRightInd w:val="0"/>
        <w:spacing w:after="0" w:line="276" w:lineRule="auto"/>
        <w:jc w:val="both"/>
        <w:rPr>
          <w:rFonts w:ascii="Arial" w:hAnsi="Arial" w:cs="Arial"/>
          <w:color w:val="000000" w:themeColor="text1"/>
          <w:sz w:val="24"/>
          <w:szCs w:val="24"/>
        </w:rPr>
      </w:pPr>
    </w:p>
    <w:p w:rsidR="00376D99" w:rsidRDefault="00376D99" w:rsidP="00376D99">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The </w:t>
      </w:r>
      <w:r>
        <w:rPr>
          <w:rFonts w:ascii="Arial" w:hAnsi="Arial" w:cs="Arial"/>
          <w:b/>
          <w:bCs/>
          <w:color w:val="000000" w:themeColor="text1"/>
          <w:sz w:val="24"/>
          <w:szCs w:val="24"/>
        </w:rPr>
        <w:t>third</w:t>
      </w:r>
      <w:r>
        <w:rPr>
          <w:rFonts w:ascii="Arial" w:hAnsi="Arial" w:cs="Arial"/>
          <w:i/>
          <w:iCs/>
          <w:color w:val="000000" w:themeColor="text1"/>
          <w:sz w:val="24"/>
          <w:szCs w:val="24"/>
        </w:rPr>
        <w:t xml:space="preserve"> </w:t>
      </w:r>
      <w:r>
        <w:rPr>
          <w:rFonts w:ascii="Arial" w:hAnsi="Arial" w:cs="Arial"/>
          <w:color w:val="000000" w:themeColor="text1"/>
          <w:sz w:val="24"/>
          <w:szCs w:val="24"/>
        </w:rPr>
        <w:t xml:space="preserve">sermon (Haggai 2:10-19), delivered on the twenty-fourth day of the ninth month, refers to a period when building materials were being collected, and the workmen began to use them. Yet the people were still a bit lazy; and, after two months, we find Haggai again rebuking their sluggishness, which showed how worthless were their ceremonial observances. But the rebuke was accompanied by a repeat of the former promise. (Haggai 2:19). </w:t>
      </w:r>
    </w:p>
    <w:p w:rsidR="00376D99" w:rsidRDefault="00376D99" w:rsidP="00376D99">
      <w:pPr>
        <w:autoSpaceDE w:val="0"/>
        <w:autoSpaceDN w:val="0"/>
        <w:adjustRightInd w:val="0"/>
        <w:spacing w:after="0" w:line="276" w:lineRule="auto"/>
        <w:jc w:val="both"/>
        <w:rPr>
          <w:rFonts w:ascii="Arial" w:hAnsi="Arial" w:cs="Arial"/>
          <w:color w:val="000000" w:themeColor="text1"/>
          <w:sz w:val="24"/>
          <w:szCs w:val="24"/>
        </w:rPr>
      </w:pPr>
    </w:p>
    <w:p w:rsidR="00376D99" w:rsidRDefault="00376D99" w:rsidP="00376D99">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 xml:space="preserve">The </w:t>
      </w:r>
      <w:r>
        <w:rPr>
          <w:rFonts w:ascii="Arial" w:hAnsi="Arial" w:cs="Arial"/>
          <w:b/>
          <w:bCs/>
          <w:color w:val="000000" w:themeColor="text1"/>
          <w:sz w:val="24"/>
          <w:szCs w:val="24"/>
        </w:rPr>
        <w:t>fourth</w:t>
      </w:r>
      <w:r>
        <w:rPr>
          <w:rFonts w:ascii="Arial" w:hAnsi="Arial" w:cs="Arial"/>
          <w:color w:val="000000" w:themeColor="text1"/>
          <w:sz w:val="24"/>
          <w:szCs w:val="24"/>
        </w:rPr>
        <w:t xml:space="preserve"> and last sermon (Haggai 2:20-23), delivered also on the twenty-fourth day of the ninth month, is exclusively addressed to Zerubbabel, the appointed head of the new Jewish country, who, it appears, had asked for an explanation of the great political revolutions that Haggai had predicted in his second sermon. The Governor was comforted by Haggai’s assurance that they would not take place very soon, and not in his lifetime. As Zerubbabel was a prince of Judah, and representative of the royal family of David, and, as such, an ancestor of the Messiah, this closing prediction foreshadowed the establishment of the Messianic kingdom (which is today as always of great interest to the new Christians from the first century on ), with the overthrow of the thrones of pagan nations (Haggai 2:23).</w:t>
      </w:r>
    </w:p>
    <w:p w:rsidR="00376D99" w:rsidRDefault="00376D99" w:rsidP="00376D99">
      <w:pPr>
        <w:autoSpaceDE w:val="0"/>
        <w:autoSpaceDN w:val="0"/>
        <w:adjustRightInd w:val="0"/>
        <w:spacing w:after="0" w:line="276" w:lineRule="auto"/>
        <w:jc w:val="both"/>
        <w:rPr>
          <w:rFonts w:ascii="Arial" w:hAnsi="Arial" w:cs="Arial"/>
          <w:b/>
          <w:bCs/>
          <w:color w:val="000000" w:themeColor="text1"/>
          <w:sz w:val="24"/>
          <w:szCs w:val="24"/>
        </w:rPr>
      </w:pPr>
    </w:p>
    <w:p w:rsidR="00C9725E" w:rsidRPr="00376D99" w:rsidRDefault="00376D99" w:rsidP="00376D99">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As Christians, we should all be actively involved in the development of Christ’s kingdom (th</w:t>
      </w:r>
      <w:r>
        <w:rPr>
          <w:rFonts w:ascii="Arial" w:hAnsi="Arial" w:cs="Arial"/>
          <w:color w:val="000000" w:themeColor="text1"/>
          <w:sz w:val="24"/>
          <w:szCs w:val="24"/>
        </w:rPr>
        <w:t>e Church) throughout the world.</w:t>
      </w:r>
      <w:bookmarkStart w:id="0" w:name="_GoBack"/>
      <w:bookmarkEnd w:id="0"/>
    </w:p>
    <w:sectPr w:rsidR="00C9725E" w:rsidRPr="00376D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BF9"/>
    <w:rsid w:val="00376D99"/>
    <w:rsid w:val="007E7BF9"/>
    <w:rsid w:val="00C9725E"/>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905BDB-8DDA-4878-8D5E-0EF612563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6D9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388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773</Words>
  <Characters>4408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2</cp:revision>
  <dcterms:created xsi:type="dcterms:W3CDTF">2016-11-16T15:33:00Z</dcterms:created>
  <dcterms:modified xsi:type="dcterms:W3CDTF">2016-11-16T15:34:00Z</dcterms:modified>
</cp:coreProperties>
</file>